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360"/>
        <w:ind w:firstLine="851" w:left="-851"/>
        <w:jc w:val="center"/>
        <w:rPr>
          <w:b/>
          <w:sz w:val="32"/>
          <w:szCs w:val="32"/>
        </w:rPr>
      </w:pPr>
      <w:r>
        <w:rPr>
          <w:b/>
          <w:sz w:val="32"/>
          <w:szCs w:val="32"/>
        </w:rPr>
        <w:t>Sion High School … jiná škola!</w:t>
      </w:r>
    </w:p>
    <w:p>
      <w:pPr>
        <w:pStyle w:val="Normal"/>
        <w:spacing w:lineRule="auto" w:line="360"/>
        <w:jc w:val="center"/>
        <w:rPr/>
      </w:pPr>
      <w:r>
        <w:rPr/>
      </w:r>
    </w:p>
    <w:p>
      <w:pPr>
        <w:pStyle w:val="Normal"/>
        <w:snapToGrid w:val="false"/>
        <w:spacing w:lineRule="auto" w:line="360"/>
        <w:jc w:val="center"/>
        <w:rPr>
          <w:b/>
          <w:bCs/>
        </w:rPr>
      </w:pPr>
      <w:r>
        <w:rPr>
          <w:b/>
          <w:bCs/>
        </w:rPr>
        <w:t>Posudek maturitní/ročníkové práce</w:t>
      </w:r>
    </w:p>
    <w:p>
      <w:pPr>
        <w:pStyle w:val="Normal"/>
        <w:spacing w:lineRule="auto" w:line="360"/>
        <w:jc w:val="both"/>
        <w:rPr/>
      </w:pPr>
      <w:r>
        <w:rPr/>
      </w:r>
    </w:p>
    <w:p>
      <w:pPr>
        <w:pStyle w:val="Normal"/>
        <w:snapToGrid w:val="false"/>
        <w:spacing w:lineRule="auto" w:line="360"/>
        <w:jc w:val="both"/>
        <w:rPr/>
      </w:pPr>
      <w:r>
        <w:rPr/>
        <w:t>Autor práce: Jana Janďurová</w:t>
      </w:r>
    </w:p>
    <w:p>
      <w:pPr>
        <w:pStyle w:val="Normal"/>
        <w:snapToGrid w:val="false"/>
        <w:spacing w:lineRule="auto" w:line="360"/>
        <w:jc w:val="both"/>
        <w:rPr/>
      </w:pPr>
      <w:r>
        <w:rPr/>
        <w:t>Studijní obor: Předškolní a mimoškolní pedagogika</w:t>
      </w:r>
    </w:p>
    <w:p>
      <w:pPr>
        <w:pStyle w:val="Normal"/>
        <w:spacing w:lineRule="auto" w:line="360"/>
        <w:jc w:val="both"/>
        <w:rPr/>
      </w:pPr>
      <w:r>
        <w:rPr/>
        <w:t>Název práce: Polytechnická výchova ve volnočasové pedagogice</w:t>
      </w:r>
    </w:p>
    <w:p>
      <w:pPr>
        <w:pStyle w:val="Normal"/>
        <w:spacing w:lineRule="auto" w:line="360"/>
        <w:jc w:val="both"/>
        <w:rPr/>
      </w:pPr>
      <w:r>
        <w:rPr/>
        <w:t>Vedoucí práce: Mgr. Barbora Szotkowská</w:t>
      </w:r>
    </w:p>
    <w:p>
      <w:pPr>
        <w:pStyle w:val="Normal"/>
        <w:spacing w:lineRule="auto" w:line="360"/>
        <w:jc w:val="both"/>
        <w:rPr/>
      </w:pPr>
      <w:r>
        <w:rPr/>
        <w:t>Oponent: Lukáš Netík</w:t>
      </w:r>
    </w:p>
    <w:p>
      <w:pPr>
        <w:pStyle w:val="Normal"/>
        <w:spacing w:lineRule="auto" w:line="360"/>
        <w:jc w:val="both"/>
        <w:rPr/>
      </w:pPr>
      <w:r>
        <w:rPr/>
        <w:t xml:space="preserve">Hodnotitel: Vedoucí </w:t>
      </w:r>
    </w:p>
    <w:p>
      <w:pPr>
        <w:pStyle w:val="Normal"/>
        <w:spacing w:lineRule="auto" w:line="360"/>
        <w:rPr/>
      </w:pPr>
      <w:r>
        <w:rPr/>
      </w:r>
    </w:p>
    <w:p>
      <w:pPr>
        <w:pStyle w:val="Normal"/>
        <w:spacing w:lineRule="auto" w:line="360"/>
        <w:rPr>
          <w:b/>
        </w:rPr>
      </w:pPr>
      <w:r>
        <w:rPr>
          <w:b/>
        </w:rPr>
        <w:t>Hodnocení připuštění</w:t>
      </w:r>
    </w:p>
    <w:tbl>
      <w:tblPr>
        <w:tblW w:w="592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219"/>
        <w:gridCol w:w="850"/>
        <w:gridCol w:w="851"/>
      </w:tblGrid>
      <w:tr>
        <w:trPr/>
        <w:tc>
          <w:tcPr>
            <w:tcW w:w="42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Rozsah práce a dodržení minimálního počtu knižních zdrojů</w:t>
            </w:r>
          </w:p>
        </w:tc>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ANO</w:t>
            </w:r>
          </w:p>
        </w:tc>
        <w:tc>
          <w:tcPr>
            <w:tcW w:w="8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r>
          </w:p>
        </w:tc>
      </w:tr>
      <w:tr>
        <w:trPr/>
        <w:tc>
          <w:tcPr>
            <w:tcW w:w="42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Dodržení antiplagiátorských zásad</w:t>
            </w:r>
          </w:p>
        </w:tc>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ANO</w:t>
            </w:r>
          </w:p>
        </w:tc>
        <w:tc>
          <w:tcPr>
            <w:tcW w:w="8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r>
          </w:p>
        </w:tc>
      </w:tr>
      <w:tr>
        <w:trPr/>
        <w:tc>
          <w:tcPr>
            <w:tcW w:w="42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 xml:space="preserve">Komunikace s vedoucím </w:t>
            </w:r>
            <w:r>
              <w:rPr>
                <w:i/>
                <w:sz w:val="18"/>
                <w:szCs w:val="18"/>
              </w:rPr>
              <w:t>(hodnotí jen vedoucí)</w:t>
            </w:r>
          </w:p>
        </w:tc>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ANO</w:t>
            </w:r>
          </w:p>
        </w:tc>
        <w:tc>
          <w:tcPr>
            <w:tcW w:w="8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r>
          </w:p>
        </w:tc>
      </w:tr>
      <w:tr>
        <w:trPr>
          <w:trHeight w:val="516" w:hRule="atLeast"/>
        </w:trPr>
        <w:tc>
          <w:tcPr>
            <w:tcW w:w="421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Připuštění</w:t>
            </w:r>
          </w:p>
        </w:tc>
        <w:tc>
          <w:tcPr>
            <w:tcW w:w="85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b/>
              </w:rPr>
            </w:pPr>
            <w:r>
              <w:rPr>
                <w:b/>
              </w:rPr>
              <w:t>ANO</w:t>
            </w:r>
          </w:p>
        </w:tc>
        <w:tc>
          <w:tcPr>
            <w:tcW w:w="85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b/>
              </w:rPr>
            </w:pPr>
            <w:r>
              <w:rPr>
                <w:b/>
              </w:rPr>
            </w:r>
          </w:p>
        </w:tc>
      </w:tr>
    </w:tbl>
    <w:p>
      <w:pPr>
        <w:pStyle w:val="Normal"/>
        <w:spacing w:lineRule="auto" w:line="360"/>
        <w:rPr/>
      </w:pPr>
      <w:r>
        <w:rPr/>
      </w:r>
    </w:p>
    <w:p>
      <w:pPr>
        <w:pStyle w:val="Normal"/>
        <w:spacing w:lineRule="auto" w:line="360"/>
        <w:rPr>
          <w:b/>
        </w:rPr>
      </w:pPr>
      <w:r>
        <w:rPr>
          <w:b/>
        </w:rPr>
        <w:t>Dílčí hodnocení</w:t>
      </w:r>
    </w:p>
    <w:tbl>
      <w:tblPr>
        <w:tblW w:w="9062"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871"/>
        <w:gridCol w:w="1821"/>
        <w:gridCol w:w="3370"/>
      </w:tblGrid>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Okruh hodnocení</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Bodování (0-4)</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Poznámka</w:t>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spacing w:lineRule="auto" w:line="360"/>
              <w:rPr/>
            </w:pPr>
            <w:r>
              <w:rPr/>
              <w:t>Soulad zadání práce s anotací, obsahem, cílem a závěrem</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3</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spacing w:lineRule="auto" w:line="360"/>
              <w:rPr/>
            </w:pPr>
            <w:r>
              <w:rPr/>
              <w:t>Metodologie</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4</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Interpretace výsledků</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4</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Relevantnost odborných zdrojů</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3</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Adekvátnost použitých stylistických prostředků a terminologie, dodržení gramatických norem</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4</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Adekvátnost bibliografického</w:t>
              <w:br/>
              <w:t>a poznámkového aparátu, dodržení citačních norem</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pPr>
            <w:r>
              <w:rPr/>
              <w:t>4</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r>
          </w:p>
        </w:tc>
      </w:tr>
      <w:tr>
        <w:trPr/>
        <w:tc>
          <w:tcPr>
            <w:tcW w:w="387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Celkový počet bodů</w:t>
            </w:r>
          </w:p>
        </w:tc>
        <w:tc>
          <w:tcPr>
            <w:tcW w:w="1821"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jc w:val="center"/>
              <w:rPr>
                <w:b/>
              </w:rPr>
            </w:pPr>
            <w:r>
              <w:rPr>
                <w:b/>
              </w:rPr>
              <w:t>22</w:t>
            </w:r>
          </w:p>
        </w:tc>
        <w:tc>
          <w:tcPr>
            <w:tcW w:w="337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r>
          </w:p>
        </w:tc>
      </w:tr>
    </w:tbl>
    <w:p>
      <w:pPr>
        <w:pStyle w:val="Normal"/>
        <w:spacing w:lineRule="auto" w:line="360"/>
        <w:rPr/>
      </w:pPr>
      <w:r>
        <w:rPr/>
      </w:r>
    </w:p>
    <w:p>
      <w:pPr>
        <w:pStyle w:val="Normal"/>
        <w:widowControl/>
        <w:suppressAutoHyphens w:val="false"/>
        <w:spacing w:lineRule="auto" w:line="360"/>
        <w:rPr>
          <w:b/>
        </w:rPr>
      </w:pPr>
      <w:r>
        <w:rPr>
          <w:b/>
        </w:rPr>
        <w:t>Hodnotící tabulka</w:t>
      </w:r>
    </w:p>
    <w:tbl>
      <w:tblPr>
        <w:tblW w:w="294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384"/>
        <w:gridCol w:w="1558"/>
      </w:tblGrid>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Body</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b/>
              </w:rPr>
            </w:pPr>
            <w:r>
              <w:rPr>
                <w:b/>
              </w:rPr>
              <w:t>Známka</w:t>
            </w:r>
          </w:p>
        </w:tc>
      </w:tr>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21-24</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Výborně</w:t>
            </w:r>
          </w:p>
        </w:tc>
      </w:tr>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17-20</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Velmi dobře</w:t>
            </w:r>
          </w:p>
        </w:tc>
      </w:tr>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13-16</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Dobře</w:t>
            </w:r>
          </w:p>
        </w:tc>
      </w:tr>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9-12</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Dostatečně</w:t>
            </w:r>
          </w:p>
        </w:tc>
      </w:tr>
      <w:tr>
        <w:trPr/>
        <w:tc>
          <w:tcPr>
            <w:tcW w:w="138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0-8</w:t>
            </w:r>
          </w:p>
        </w:tc>
        <w:tc>
          <w:tcPr>
            <w:tcW w:w="1558"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360"/>
              <w:rPr/>
            </w:pPr>
            <w:r>
              <w:rPr/>
              <w:t>Nedostatečně</w:t>
            </w:r>
          </w:p>
        </w:tc>
      </w:tr>
    </w:tbl>
    <w:p>
      <w:pPr>
        <w:pStyle w:val="Normal"/>
        <w:spacing w:lineRule="auto" w:line="360"/>
        <w:rPr>
          <w:b/>
        </w:rPr>
      </w:pPr>
      <w:r>
        <w:rPr>
          <w:b/>
        </w:rPr>
      </w:r>
    </w:p>
    <w:p>
      <w:pPr>
        <w:pStyle w:val="Normal"/>
        <w:spacing w:lineRule="auto" w:line="360"/>
        <w:jc w:val="both"/>
        <w:rPr>
          <w:bCs/>
        </w:rPr>
      </w:pPr>
      <w:r>
        <w:rPr>
          <w:b/>
        </w:rPr>
        <w:t xml:space="preserve">Celkové hodnocení: </w:t>
      </w:r>
      <w:r>
        <w:rPr>
          <w:bCs/>
        </w:rPr>
        <w:t xml:space="preserve">Žákyně Jana Janďurová v celkovém hodnocení své maturitní práce </w:t>
      </w:r>
    </w:p>
    <w:p>
      <w:pPr>
        <w:pStyle w:val="Normal"/>
        <w:spacing w:lineRule="auto" w:line="360"/>
        <w:jc w:val="both"/>
        <w:rPr>
          <w:bCs/>
        </w:rPr>
      </w:pPr>
      <w:r>
        <w:rPr>
          <w:bCs/>
        </w:rPr>
        <w:t xml:space="preserve"> „ </w:t>
      </w:r>
      <w:r>
        <w:rPr/>
        <w:t xml:space="preserve">Polytechnická výchova ve volnočasové pedagogice </w:t>
      </w:r>
      <w:r>
        <w:rPr>
          <w:bCs/>
        </w:rPr>
        <w:t xml:space="preserve">” dosáhla známky výborně. Ve své maturitní práci se žákyně Jana Janďurová zaměřila na problematiku polytechnické výchovy, její aplikaci v pedagogické praxi a historii. V teoretické části maturitní práce žákyně popisuje základní pojmy úzce související s tématem. Definuje zde polytechnickou výchovu jako takovou, a popisuje její využití ve volnočasové pedagogice. V praktické části maturitní práce žákyně popisuje vzdělávací aktivity v polytechnickém kroužku Šikulové, který probíhá na základní škole Karla IV. v Novém Bydžově. Jsou zde popsány čtyři přípravy na proběhlé vzdělávací situace. Každá příprava vzdělávací situace je doplněna fotografiemi hotových dětských prací. Struktura jednotlivých příprav na vzdělávací situace je přehledná, obsahuje základní úvodní popis výrobku, je zde obsažena motivace, vzdělávací a výchovné cíle, jako je rozvoj jemné motoriky, fantazie, manuální zručnosti, je zde popsán průběh činností a reflexe činností. Žákyně se v současné době podílí na vedení tohoto kroužku. Jako dítě zmíněný kroužek sama navštěvovala, takže sama může posoudit přínos těchto vzdělávacích aktivit pro budoucí směřování svěřených dětí. </w:t>
      </w:r>
      <w:r>
        <w:rPr>
          <w:color w:val="000000"/>
        </w:rPr>
        <w:t xml:space="preserve">Cíle maturitní práce byly formulovány srozumitelně. V závěru maturitní práce není napsáno zda byly cíle naplněny. Co se týče celkové struktury a celistvosti práce byly autorkou splněny předpokládané požadavky. Vhled do problematiky i relevantnost odborných zdrojů byly použity adekvátně. Rovněž stylistická správnost, odborná terminologie, a citační normy byly dodrženy. Tato maturitní práce je velmi zajímavým vhledem do problematiky volnočasové pedagogiky a jejího pojetí polytechnického vzdělávání dětí. Maturitní práci ,, </w:t>
      </w:r>
      <w:r>
        <w:rPr/>
        <w:t>Polytechnická výchova ve volnočasové pedagogice</w:t>
      </w:r>
      <w:r>
        <w:rPr>
          <w:color w:val="000000"/>
        </w:rPr>
        <w:t xml:space="preserve"> “ doporučuji k obhajobě.</w:t>
      </w:r>
    </w:p>
    <w:p>
      <w:pPr>
        <w:pStyle w:val="Normal"/>
        <w:spacing w:lineRule="auto" w:line="360"/>
        <w:rPr>
          <w:b/>
        </w:rPr>
      </w:pPr>
      <w:r>
        <w:rPr>
          <w:b/>
        </w:rPr>
      </w:r>
    </w:p>
    <w:p>
      <w:pPr>
        <w:pStyle w:val="Normal"/>
        <w:spacing w:lineRule="auto" w:line="360"/>
        <w:rPr>
          <w:b/>
        </w:rPr>
      </w:pPr>
      <w:r>
        <w:rPr>
          <w:b/>
        </w:rPr>
      </w:r>
    </w:p>
    <w:p>
      <w:pPr>
        <w:pStyle w:val="Normal"/>
        <w:spacing w:lineRule="auto" w:line="360"/>
        <w:rPr>
          <w:b/>
        </w:rPr>
      </w:pPr>
      <w:r>
        <w:rPr>
          <w:b/>
        </w:rPr>
      </w:r>
    </w:p>
    <w:p>
      <w:pPr>
        <w:pStyle w:val="Normal"/>
        <w:spacing w:lineRule="auto" w:line="360"/>
        <w:rPr>
          <w:b/>
        </w:rPr>
      </w:pPr>
      <w:r>
        <w:rPr>
          <w:b/>
        </w:rPr>
        <w:t>Otázky k obhajobě:</w:t>
      </w:r>
    </w:p>
    <w:p>
      <w:pPr>
        <w:pStyle w:val="Normal"/>
        <w:spacing w:lineRule="auto" w:line="360"/>
        <w:rPr>
          <w:bCs/>
        </w:rPr>
      </w:pPr>
      <w:r>
        <w:rPr>
          <w:bCs/>
        </w:rPr>
        <w:t>1, V čem osobně vidíš přínos polytechnické výchovy pro vzdělávání dětí?</w:t>
      </w:r>
    </w:p>
    <w:p>
      <w:pPr>
        <w:pStyle w:val="Normal"/>
        <w:spacing w:lineRule="auto" w:line="360"/>
        <w:rPr>
          <w:bCs/>
        </w:rPr>
      </w:pPr>
      <w:r>
        <w:rPr>
          <w:bCs/>
        </w:rPr>
      </w:r>
    </w:p>
    <w:p>
      <w:pPr>
        <w:pStyle w:val="Normal"/>
        <w:spacing w:lineRule="auto" w:line="360"/>
        <w:rPr>
          <w:bCs/>
        </w:rPr>
      </w:pPr>
      <w:r>
        <w:rPr>
          <w:bCs/>
        </w:rPr>
        <w:t>2, Jaký má dnešní generace dětí vztah k výtvarně – technickým činnostem?</w:t>
      </w:r>
    </w:p>
    <w:p>
      <w:pPr>
        <w:pStyle w:val="Normal"/>
        <w:spacing w:lineRule="auto" w:line="360"/>
        <w:rPr>
          <w:b/>
        </w:rPr>
      </w:pPr>
      <w:r>
        <w:rPr>
          <w:b/>
        </w:rPr>
      </w:r>
    </w:p>
    <w:p>
      <w:pPr>
        <w:pStyle w:val="Normal"/>
        <w:spacing w:lineRule="auto" w:line="360"/>
        <w:rPr>
          <w:b/>
        </w:rPr>
      </w:pPr>
      <w:r>
        <w:rPr>
          <w:b/>
        </w:rPr>
      </w:r>
    </w:p>
    <w:p>
      <w:pPr>
        <w:pStyle w:val="Normal"/>
        <w:spacing w:lineRule="auto" w:line="360"/>
        <w:rPr>
          <w:bCs/>
        </w:rPr>
      </w:pPr>
      <w:r>
        <w:rPr>
          <w:b/>
        </w:rPr>
        <w:t xml:space="preserve">Návrh klasifikace: </w:t>
      </w:r>
      <w:r>
        <w:rPr>
          <w:bCs/>
        </w:rPr>
        <w:t>Výborně.</w:t>
      </w:r>
    </w:p>
    <w:p>
      <w:pPr>
        <w:pStyle w:val="Normal"/>
        <w:spacing w:lineRule="auto" w:line="360"/>
        <w:rPr>
          <w:b/>
        </w:rPr>
      </w:pPr>
      <w:r>
        <w:rPr>
          <w:b/>
        </w:rPr>
      </w:r>
    </w:p>
    <w:p>
      <w:pPr>
        <w:pStyle w:val="Normal"/>
        <w:spacing w:lineRule="auto" w:line="360"/>
        <w:rPr>
          <w:b/>
        </w:rPr>
      </w:pPr>
      <w:r>
        <w:rPr>
          <w:b/>
        </w:rPr>
      </w:r>
    </w:p>
    <w:p>
      <w:pPr>
        <w:pStyle w:val="Normal"/>
        <w:spacing w:lineRule="auto" w:line="360"/>
        <w:rPr>
          <w:bCs/>
        </w:rPr>
      </w:pPr>
      <w:r>
        <w:rPr>
          <w:b/>
        </w:rPr>
        <w:t xml:space="preserve">Datum: </w:t>
      </w:r>
      <w:r>
        <w:rPr>
          <w:bCs/>
        </w:rPr>
        <w:t>24.03. 2024</w:t>
      </w:r>
    </w:p>
    <w:p>
      <w:pPr>
        <w:pStyle w:val="Normal"/>
        <w:spacing w:lineRule="auto" w:line="360"/>
        <w:rPr>
          <w:b/>
        </w:rPr>
      </w:pPr>
      <w:r>
        <w:rPr>
          <w:b/>
        </w:rPr>
      </w:r>
    </w:p>
    <w:p>
      <w:pPr>
        <w:pStyle w:val="Normal"/>
        <w:spacing w:lineRule="auto" w:line="360"/>
        <w:rPr>
          <w:b/>
        </w:rPr>
      </w:pPr>
      <w:r>
        <w:rPr>
          <w:b/>
        </w:rPr>
      </w:r>
    </w:p>
    <w:p>
      <w:pPr>
        <w:pStyle w:val="Normal"/>
        <w:spacing w:lineRule="auto" w:line="360"/>
        <w:rPr>
          <w:bCs/>
        </w:rPr>
      </w:pPr>
      <w:r>
        <w:rPr>
          <w:b/>
        </w:rPr>
        <w:t xml:space="preserve">Podpis: </w:t>
      </w:r>
      <w:r>
        <w:rPr>
          <w:bCs/>
        </w:rPr>
        <w:t>Barbora Szotkowská</w:t>
      </w:r>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FreeSerif">
    <w:charset w:val="01"/>
    <w:family w:val="roman"/>
    <w:pitch w:val="variable"/>
  </w:font>
  <w:font w:name="Calibri">
    <w:charset w:val="01"/>
    <w:family w:val="roman"/>
    <w:pitch w:val="variable"/>
  </w:font>
  <w:font w:name="Times New Roman">
    <w:charset w:val="01"/>
    <w:family w:val="roman"/>
    <w:pitch w:val="variable"/>
  </w:font>
  <w:font w:name="FreeSans">
    <w:charset w:val="01"/>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cs-CZ" w:eastAsia="cs-CZ"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c58e8"/>
    <w:pPr>
      <w:widowControl w:val="false"/>
      <w:suppressAutoHyphens w:val="true"/>
      <w:bidi w:val="0"/>
      <w:spacing w:before="0" w:after="0"/>
      <w:jc w:val="left"/>
    </w:pPr>
    <w:rPr>
      <w:rFonts w:ascii="Times New Roman" w:hAnsi="Times New Roman" w:eastAsia="Arial Unicode MS" w:cs="Times New Roman"/>
      <w:color w:val="auto"/>
      <w:kern w:val="2"/>
      <w:sz w:val="24"/>
      <w:szCs w:val="24"/>
      <w:lang w:eastAsia="ar-SA" w:val="cs-CZ"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FreeSans" w:hAnsi="FreeSans" w:eastAsia="FreeSans"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Web">
    <w:name w:val="Normal (Web)"/>
    <w:basedOn w:val="Normal"/>
    <w:uiPriority w:val="99"/>
    <w:semiHidden/>
    <w:unhideWhenUsed/>
    <w:qFormat/>
    <w:rsid w:val="000361fc"/>
    <w:pPr>
      <w:widowControl/>
      <w:suppressAutoHyphens w:val="false"/>
      <w:spacing w:beforeAutospacing="1" w:afterAutospacing="1"/>
    </w:pPr>
    <w:rPr>
      <w:rFonts w:eastAsia="Times New Roman"/>
      <w:kern w:val="0"/>
      <w:lang w:eastAsia="cs-CZ"/>
    </w:rPr>
  </w:style>
  <w:style w:type="numbering" w:styleId="NoList" w:default="1">
    <w:name w:val="No List"/>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 w:type="table" w:styleId="Mkatabulky">
    <w:name w:val="Table Grid"/>
    <w:basedOn w:val="Normlntabulka"/>
    <w:uiPriority w:val="59"/>
    <w:rsid w:val="00880aa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iv systému Office">
  <a:themeElements>
    <a:clrScheme name="Kancelář">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FAC6FA-7ED4-422C-96E8-857712441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Application>LibreOffice/7.6.6.3$Linux_X86_64 LibreOffice_project/60$Build-3</Application>
  <AppVersion>15.0000</AppVersion>
  <Pages>3</Pages>
  <Words>411</Words>
  <Characters>2660</Characters>
  <CharactersWithSpaces>3019</CharactersWithSpaces>
  <Paragraphs>56</Paragraphs>
  <Company>eMachines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2024-03-24T17:27:00Z</dcterms:created>
  <dc:creator>Valued eMachines Customer</dc:creator>
  <dc:description/>
  <dc:language>en-GB</dc:language>
  <cp:lastModifiedBy>Barbora Szotkowská</cp:lastModifiedBy>
  <dcterms:modified xsi:type="dcterms:W3CDTF">2024-03-24T17:27:00Z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