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customXml/_rels/item1.xml.rels" ContentType="application/vnd.openxmlformats-package.relationships+xml"/>
  <Override PartName="/customXml/item1.xml" ContentType="application/xml"/>
  <Override PartName="/customXml/itemProps1.xml" ContentType="application/vnd.openxmlformats-officedocument.customXml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spacing w:lineRule="auto" w:line="360"/>
        <w:ind w:firstLine="851" w:left="-851"/>
        <w:jc w:val="center"/>
        <w:rPr>
          <w:b/>
          <w:sz w:val="32"/>
          <w:szCs w:val="32"/>
        </w:rPr>
      </w:pPr>
      <w:bookmarkStart w:id="0" w:name="_GoBack"/>
      <w:bookmarkEnd w:id="0"/>
      <w:r>
        <w:rPr>
          <w:b/>
          <w:sz w:val="32"/>
          <w:szCs w:val="32"/>
        </w:rPr>
        <w:t>Sion High School … jiná škola!</w:t>
      </w:r>
    </w:p>
    <w:p>
      <w:pPr>
        <w:pStyle w:val="Normal"/>
        <w:spacing w:lineRule="auto" w:line="360"/>
        <w:jc w:val="center"/>
        <w:rPr/>
      </w:pPr>
      <w:r>
        <w:rPr/>
      </w:r>
    </w:p>
    <w:p>
      <w:pPr>
        <w:pStyle w:val="Normal"/>
        <w:snapToGrid w:val="false"/>
        <w:spacing w:lineRule="auto" w:line="360"/>
        <w:jc w:val="center"/>
        <w:rPr>
          <w:b/>
          <w:bCs/>
        </w:rPr>
      </w:pPr>
      <w:r>
        <w:rPr>
          <w:b/>
          <w:bCs/>
        </w:rPr>
        <w:t>Posudek maturitní/ročníkové práce</w:t>
      </w:r>
    </w:p>
    <w:p>
      <w:pPr>
        <w:pStyle w:val="Normal"/>
        <w:spacing w:lineRule="auto" w:line="360"/>
        <w:jc w:val="both"/>
        <w:rPr/>
      </w:pPr>
      <w:r>
        <w:rPr/>
      </w:r>
    </w:p>
    <w:p>
      <w:pPr>
        <w:pStyle w:val="Normal"/>
        <w:snapToGrid w:val="false"/>
        <w:spacing w:lineRule="auto" w:line="360"/>
        <w:jc w:val="both"/>
        <w:rPr/>
      </w:pPr>
      <w:r>
        <w:rPr/>
        <w:t xml:space="preserve">Autor práce: </w:t>
      </w:r>
      <w:bookmarkStart w:id="1" w:name="docs-internal-guid-b4cf959f-7fff-676f-4a"/>
      <w:bookmarkEnd w:id="1"/>
      <w:r>
        <w:rPr>
          <w:shd w:fill="auto" w:val="clear"/>
        </w:rPr>
        <w:t>Tereza Šmejdová</w:t>
      </w:r>
    </w:p>
    <w:p>
      <w:pPr>
        <w:pStyle w:val="Normal"/>
        <w:snapToGrid w:val="false"/>
        <w:spacing w:lineRule="auto" w:line="360"/>
        <w:jc w:val="both"/>
        <w:rPr/>
      </w:pPr>
      <w:r>
        <w:rPr/>
        <w:t xml:space="preserve">Studijní obor: </w:t>
      </w:r>
      <w:bookmarkStart w:id="2" w:name="docs-internal-guid-b2b620c3-7fff-8108-43"/>
      <w:bookmarkEnd w:id="2"/>
      <w:r>
        <w:rPr>
          <w:shd w:fill="auto" w:val="clear"/>
        </w:rPr>
        <w:t>Předškolní a mimoškolní pedagogika</w:t>
      </w:r>
    </w:p>
    <w:p>
      <w:pPr>
        <w:pStyle w:val="Normal"/>
        <w:spacing w:lineRule="auto" w:line="360"/>
        <w:jc w:val="both"/>
        <w:rPr/>
      </w:pPr>
      <w:r>
        <w:rPr/>
        <w:t xml:space="preserve">Název práce: </w:t>
      </w:r>
      <w:bookmarkStart w:id="3" w:name="docs-internal-guid-5ec4d6a4-7fff-9291-53"/>
      <w:bookmarkEnd w:id="3"/>
      <w:r>
        <w:rPr>
          <w:shd w:fill="auto" w:val="clear"/>
        </w:rPr>
        <w:t>Hemofilie</w:t>
      </w:r>
    </w:p>
    <w:p>
      <w:pPr>
        <w:pStyle w:val="Normal"/>
        <w:spacing w:lineRule="auto" w:line="360"/>
        <w:jc w:val="both"/>
        <w:rPr/>
      </w:pPr>
      <w:r>
        <w:rPr/>
        <w:t xml:space="preserve">Vedoucí práce: </w:t>
      </w:r>
      <w:bookmarkStart w:id="4" w:name="docs-internal-guid-68da82ff-7fff-a685-42"/>
      <w:bookmarkEnd w:id="4"/>
      <w:r>
        <w:rPr>
          <w:shd w:fill="auto" w:val="clear"/>
        </w:rPr>
        <w:t>Bc. Martin Schaffer</w:t>
      </w:r>
    </w:p>
    <w:p>
      <w:pPr>
        <w:pStyle w:val="Normal"/>
        <w:spacing w:lineRule="auto" w:line="360"/>
        <w:jc w:val="both"/>
        <w:rPr/>
      </w:pPr>
      <w:r>
        <w:rPr/>
        <w:t xml:space="preserve">Oponent: </w:t>
      </w:r>
      <w:bookmarkStart w:id="5" w:name="docs-internal-guid-456fcb47-7fff-b78b-af"/>
      <w:bookmarkEnd w:id="5"/>
      <w:r>
        <w:rPr>
          <w:shd w:fill="auto" w:val="clear"/>
        </w:rPr>
        <w:t>Lukáš Netík</w:t>
      </w:r>
    </w:p>
    <w:p>
      <w:pPr>
        <w:pStyle w:val="Normal"/>
        <w:spacing w:lineRule="auto" w:line="360"/>
        <w:jc w:val="both"/>
        <w:rPr/>
      </w:pPr>
      <w:r>
        <w:rPr/>
        <w:t>Hodnotitel: Oponent</w:t>
      </w:r>
    </w:p>
    <w:p>
      <w:pPr>
        <w:pStyle w:val="Normal"/>
        <w:spacing w:lineRule="auto" w:line="360"/>
        <w:rPr/>
      </w:pPr>
      <w:r>
        <w:rPr/>
      </w:r>
    </w:p>
    <w:p>
      <w:pPr>
        <w:pStyle w:val="Normal"/>
        <w:spacing w:lineRule="auto" w:line="360"/>
        <w:rPr>
          <w:b/>
        </w:rPr>
      </w:pPr>
      <w:r>
        <w:rPr>
          <w:b/>
        </w:rPr>
        <w:t>Hodnocení připuštění</w:t>
      </w:r>
    </w:p>
    <w:tbl>
      <w:tblPr>
        <w:tblW w:w="5920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4a0" w:noHBand="0" w:noVBand="1" w:firstColumn="1" w:lastRow="0" w:lastColumn="0" w:firstRow="1"/>
      </w:tblPr>
      <w:tblGrid>
        <w:gridCol w:w="4219"/>
        <w:gridCol w:w="850"/>
        <w:gridCol w:w="851"/>
      </w:tblGrid>
      <w:tr>
        <w:trPr/>
        <w:tc>
          <w:tcPr>
            <w:tcW w:w="4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360"/>
              <w:rPr/>
            </w:pPr>
            <w:r>
              <w:rPr/>
              <w:t>Rozsah práce a dodržení minimálního počtu knižních zdrojů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360"/>
              <w:jc w:val="center"/>
              <w:rPr/>
            </w:pPr>
            <w:r>
              <w:rPr/>
              <w:t>ANO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360"/>
              <w:jc w:val="center"/>
              <w:rPr/>
            </w:pPr>
            <w:r>
              <w:rPr/>
            </w:r>
          </w:p>
        </w:tc>
      </w:tr>
      <w:tr>
        <w:trPr/>
        <w:tc>
          <w:tcPr>
            <w:tcW w:w="4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360"/>
              <w:rPr/>
            </w:pPr>
            <w:r>
              <w:rPr/>
              <w:t>Dodržení antiplagiátorských zásad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360"/>
              <w:jc w:val="center"/>
              <w:rPr/>
            </w:pPr>
            <w:r>
              <w:rPr/>
              <w:t>ANO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360"/>
              <w:jc w:val="center"/>
              <w:rPr/>
            </w:pPr>
            <w:r>
              <w:rPr/>
            </w:r>
          </w:p>
        </w:tc>
      </w:tr>
      <w:tr>
        <w:trPr/>
        <w:tc>
          <w:tcPr>
            <w:tcW w:w="4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360"/>
              <w:rPr/>
            </w:pPr>
            <w:r>
              <w:rPr/>
              <w:t xml:space="preserve">Komunikace s vedoucím </w:t>
            </w:r>
            <w:r>
              <w:rPr>
                <w:i/>
                <w:sz w:val="18"/>
                <w:szCs w:val="18"/>
              </w:rPr>
              <w:t>(hodnotí jen vedoucí)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360"/>
              <w:jc w:val="center"/>
              <w:rPr/>
            </w:pPr>
            <w:r>
              <w:rPr/>
              <w:t>ANO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360"/>
              <w:jc w:val="center"/>
              <w:rPr/>
            </w:pPr>
            <w:r>
              <w:rPr/>
              <w:t>NE</w:t>
            </w:r>
          </w:p>
        </w:tc>
      </w:tr>
      <w:tr>
        <w:trPr>
          <w:trHeight w:val="516" w:hRule="atLeast"/>
        </w:trPr>
        <w:tc>
          <w:tcPr>
            <w:tcW w:w="4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360"/>
              <w:rPr>
                <w:b/>
              </w:rPr>
            </w:pPr>
            <w:r>
              <w:rPr>
                <w:b/>
              </w:rPr>
              <w:t>Připuštění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360"/>
              <w:jc w:val="center"/>
              <w:rPr>
                <w:b/>
              </w:rPr>
            </w:pPr>
            <w:r>
              <w:rPr>
                <w:b/>
              </w:rPr>
              <w:t>ANO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360"/>
              <w:jc w:val="center"/>
              <w:rPr>
                <w:b/>
              </w:rPr>
            </w:pPr>
            <w:r>
              <w:rPr/>
            </w:r>
          </w:p>
        </w:tc>
      </w:tr>
    </w:tbl>
    <w:p>
      <w:pPr>
        <w:pStyle w:val="Normal"/>
        <w:spacing w:lineRule="auto" w:line="360"/>
        <w:rPr/>
      </w:pPr>
      <w:r>
        <w:rPr/>
      </w:r>
    </w:p>
    <w:p>
      <w:pPr>
        <w:pStyle w:val="Normal"/>
        <w:spacing w:lineRule="auto" w:line="360"/>
        <w:rPr>
          <w:b/>
        </w:rPr>
      </w:pPr>
      <w:r>
        <w:rPr>
          <w:b/>
        </w:rPr>
        <w:t>Dílčí hodnocení</w:t>
      </w:r>
    </w:p>
    <w:tbl>
      <w:tblPr>
        <w:tblW w:w="9212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4a0" w:noHBand="0" w:noVBand="1" w:firstColumn="1" w:lastRow="0" w:lastColumn="0" w:firstRow="1"/>
      </w:tblPr>
      <w:tblGrid>
        <w:gridCol w:w="3936"/>
        <w:gridCol w:w="1841"/>
        <w:gridCol w:w="3435"/>
      </w:tblGrid>
      <w:tr>
        <w:trPr/>
        <w:tc>
          <w:tcPr>
            <w:tcW w:w="3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360"/>
              <w:rPr>
                <w:b/>
              </w:rPr>
            </w:pPr>
            <w:r>
              <w:rPr>
                <w:b/>
              </w:rPr>
              <w:t>Okruh hodnocení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360"/>
              <w:rPr>
                <w:b/>
              </w:rPr>
            </w:pPr>
            <w:r>
              <w:rPr>
                <w:b/>
              </w:rPr>
              <w:t>Bodování (0-4)</w:t>
            </w:r>
          </w:p>
        </w:tc>
        <w:tc>
          <w:tcPr>
            <w:tcW w:w="34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360"/>
              <w:rPr>
                <w:b/>
              </w:rPr>
            </w:pPr>
            <w:r>
              <w:rPr>
                <w:b/>
              </w:rPr>
              <w:t>Poznámka</w:t>
            </w:r>
          </w:p>
        </w:tc>
      </w:tr>
      <w:tr>
        <w:trPr/>
        <w:tc>
          <w:tcPr>
            <w:tcW w:w="3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spacing w:lineRule="auto" w:line="360"/>
              <w:rPr/>
            </w:pPr>
            <w:r>
              <w:rPr/>
              <w:t>Soulad zadání práce s anotací, obsahem, cílem a závěrem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360"/>
              <w:rPr/>
            </w:pPr>
            <w:r>
              <w:rPr/>
              <w:t>4</w:t>
            </w:r>
          </w:p>
        </w:tc>
        <w:tc>
          <w:tcPr>
            <w:tcW w:w="34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360"/>
              <w:rPr/>
            </w:pPr>
            <w:r>
              <w:rPr/>
            </w:r>
          </w:p>
        </w:tc>
      </w:tr>
      <w:tr>
        <w:trPr/>
        <w:tc>
          <w:tcPr>
            <w:tcW w:w="3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spacing w:lineRule="auto" w:line="360"/>
              <w:rPr/>
            </w:pPr>
            <w:r>
              <w:rPr/>
              <w:t>Metodologie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360"/>
              <w:rPr/>
            </w:pPr>
            <w:r>
              <w:rPr/>
              <w:t>2</w:t>
            </w:r>
          </w:p>
        </w:tc>
        <w:tc>
          <w:tcPr>
            <w:tcW w:w="34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360"/>
              <w:rPr/>
            </w:pPr>
            <w:r>
              <w:rPr/>
              <w:t>Anamneza</w:t>
            </w:r>
          </w:p>
        </w:tc>
      </w:tr>
      <w:tr>
        <w:trPr/>
        <w:tc>
          <w:tcPr>
            <w:tcW w:w="3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360"/>
              <w:rPr/>
            </w:pPr>
            <w:r>
              <w:rPr/>
              <w:t>Interpretace výsledků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360"/>
              <w:rPr/>
            </w:pPr>
            <w:r>
              <w:rPr/>
              <w:t>2</w:t>
            </w:r>
          </w:p>
        </w:tc>
        <w:tc>
          <w:tcPr>
            <w:tcW w:w="34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360"/>
              <w:rPr/>
            </w:pPr>
            <w:r>
              <w:rPr/>
            </w:r>
          </w:p>
        </w:tc>
      </w:tr>
      <w:tr>
        <w:trPr/>
        <w:tc>
          <w:tcPr>
            <w:tcW w:w="3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360"/>
              <w:rPr/>
            </w:pPr>
            <w:r>
              <w:rPr/>
              <w:t>Relevantnost odborných zdrojů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360"/>
              <w:rPr/>
            </w:pPr>
            <w:r>
              <w:rPr/>
              <w:t>4</w:t>
            </w:r>
          </w:p>
        </w:tc>
        <w:tc>
          <w:tcPr>
            <w:tcW w:w="34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360"/>
              <w:rPr/>
            </w:pPr>
            <w:r>
              <w:rPr/>
            </w:r>
          </w:p>
        </w:tc>
      </w:tr>
      <w:tr>
        <w:trPr/>
        <w:tc>
          <w:tcPr>
            <w:tcW w:w="3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360"/>
              <w:rPr/>
            </w:pPr>
            <w:r>
              <w:rPr/>
              <w:t>Adekvátnost použitých stylistických prostředků a terminologie, dodržení gramatických norem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360"/>
              <w:rPr/>
            </w:pPr>
            <w:r>
              <w:rPr/>
              <w:t>3</w:t>
            </w:r>
          </w:p>
        </w:tc>
        <w:tc>
          <w:tcPr>
            <w:tcW w:w="34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360"/>
              <w:rPr/>
            </w:pPr>
            <w:r>
              <w:rPr/>
            </w:r>
          </w:p>
        </w:tc>
      </w:tr>
      <w:tr>
        <w:trPr/>
        <w:tc>
          <w:tcPr>
            <w:tcW w:w="3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360"/>
              <w:rPr/>
            </w:pPr>
            <w:r>
              <w:rPr/>
              <w:t>Adekvátnost bibliografického</w:t>
              <w:br/>
              <w:t>a poznámkového aparátu, dodržení citačních norem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360"/>
              <w:rPr/>
            </w:pPr>
            <w:r>
              <w:rPr/>
              <w:t>4</w:t>
            </w:r>
          </w:p>
        </w:tc>
        <w:tc>
          <w:tcPr>
            <w:tcW w:w="34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360"/>
              <w:rPr/>
            </w:pPr>
            <w:r>
              <w:rPr/>
            </w:r>
          </w:p>
        </w:tc>
      </w:tr>
      <w:tr>
        <w:trPr/>
        <w:tc>
          <w:tcPr>
            <w:tcW w:w="3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360"/>
              <w:rPr>
                <w:b/>
              </w:rPr>
            </w:pPr>
            <w:r>
              <w:rPr>
                <w:b/>
              </w:rPr>
              <w:t>Celkový počet bodů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360"/>
              <w:rPr>
                <w:b/>
              </w:rPr>
            </w:pPr>
            <w:r>
              <w:rPr>
                <w:b/>
              </w:rPr>
              <w:t>19</w:t>
            </w:r>
          </w:p>
        </w:tc>
        <w:tc>
          <w:tcPr>
            <w:tcW w:w="34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360"/>
              <w:rPr>
                <w:b/>
              </w:rPr>
            </w:pPr>
            <w:r>
              <w:rPr>
                <w:b/>
              </w:rPr>
            </w:r>
          </w:p>
        </w:tc>
      </w:tr>
    </w:tbl>
    <w:p>
      <w:pPr>
        <w:pStyle w:val="Normal"/>
        <w:spacing w:lineRule="auto" w:line="360"/>
        <w:rPr/>
      </w:pPr>
      <w:r>
        <w:rPr/>
      </w:r>
    </w:p>
    <w:p>
      <w:pPr>
        <w:pStyle w:val="Normal"/>
        <w:widowControl/>
        <w:suppressAutoHyphens w:val="false"/>
        <w:spacing w:lineRule="auto" w:line="360"/>
        <w:rPr>
          <w:b/>
        </w:rPr>
      </w:pPr>
      <w:r>
        <w:rPr>
          <w:b/>
        </w:rPr>
        <w:t>Hodnotící tabulka</w:t>
      </w:r>
      <w:r>
        <w:rPr>
          <w:b/>
        </w:rPr>
        <w:t>z</w:t>
      </w:r>
    </w:p>
    <w:tbl>
      <w:tblPr>
        <w:tblW w:w="2943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4a0" w:noHBand="0" w:noVBand="1" w:firstColumn="1" w:lastRow="0" w:lastColumn="0" w:firstRow="1"/>
      </w:tblPr>
      <w:tblGrid>
        <w:gridCol w:w="1384"/>
        <w:gridCol w:w="1558"/>
      </w:tblGrid>
      <w:tr>
        <w:trPr/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360"/>
              <w:rPr>
                <w:b/>
              </w:rPr>
            </w:pPr>
            <w:r>
              <w:rPr>
                <w:b/>
              </w:rPr>
              <w:t>Body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360"/>
              <w:rPr>
                <w:b/>
              </w:rPr>
            </w:pPr>
            <w:r>
              <w:rPr>
                <w:b/>
              </w:rPr>
              <w:t>Známka</w:t>
            </w:r>
          </w:p>
        </w:tc>
      </w:tr>
      <w:tr>
        <w:trPr/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360"/>
              <w:rPr/>
            </w:pPr>
            <w:r>
              <w:rPr/>
              <w:t>21-24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360"/>
              <w:rPr/>
            </w:pPr>
            <w:r>
              <w:rPr/>
              <w:t>Výborně</w:t>
            </w:r>
          </w:p>
        </w:tc>
      </w:tr>
      <w:tr>
        <w:trPr/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360"/>
              <w:rPr/>
            </w:pPr>
            <w:r>
              <w:rPr/>
              <w:t>17-20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360"/>
              <w:rPr/>
            </w:pPr>
            <w:r>
              <w:rPr/>
              <w:t>Velmi dobře</w:t>
            </w:r>
          </w:p>
        </w:tc>
      </w:tr>
      <w:tr>
        <w:trPr/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360"/>
              <w:rPr/>
            </w:pPr>
            <w:r>
              <w:rPr/>
              <w:t>13-16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360"/>
              <w:rPr/>
            </w:pPr>
            <w:r>
              <w:rPr/>
              <w:t>Dobře</w:t>
            </w:r>
          </w:p>
        </w:tc>
      </w:tr>
      <w:tr>
        <w:trPr/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360"/>
              <w:rPr/>
            </w:pPr>
            <w:r>
              <w:rPr/>
              <w:t>9-12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360"/>
              <w:rPr/>
            </w:pPr>
            <w:r>
              <w:rPr/>
              <w:t>Dostatečně</w:t>
            </w:r>
          </w:p>
        </w:tc>
      </w:tr>
      <w:tr>
        <w:trPr/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360"/>
              <w:rPr/>
            </w:pPr>
            <w:r>
              <w:rPr/>
              <w:t>0-8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360"/>
              <w:rPr/>
            </w:pPr>
            <w:r>
              <w:rPr/>
              <w:t>Nedostatečně</w:t>
            </w:r>
          </w:p>
        </w:tc>
      </w:tr>
    </w:tbl>
    <w:p>
      <w:pPr>
        <w:pStyle w:val="Normal"/>
        <w:spacing w:lineRule="auto" w:line="360"/>
        <w:rPr>
          <w:b/>
        </w:rPr>
      </w:pPr>
      <w:r>
        <w:rPr>
          <w:b/>
        </w:rPr>
      </w:r>
    </w:p>
    <w:p>
      <w:pPr>
        <w:pStyle w:val="Normal"/>
        <w:spacing w:lineRule="auto" w:line="360"/>
        <w:rPr>
          <w:b/>
        </w:rPr>
      </w:pPr>
      <w:r>
        <w:rPr>
          <w:b/>
        </w:rPr>
        <w:t>Celkové hodnocení:</w:t>
      </w:r>
    </w:p>
    <w:p>
      <w:pPr>
        <w:pStyle w:val="BodyText"/>
        <w:spacing w:lineRule="auto" w:line="360"/>
        <w:rPr>
          <w:b w:val="false"/>
          <w:bCs w:val="false"/>
        </w:rPr>
      </w:pPr>
      <w:r>
        <w:rPr>
          <w:b w:val="false"/>
          <w:bCs w:val="false"/>
        </w:rPr>
        <w:t>Práci celkově hodnotím na dobré úrovni. Teoretická část je velmi dobrá a zachází do výrazných podrobností a hloubky, které si toto téma zaslouží. Volba odborné literatury je také na velmi dobré úrovni. Je zde patrný kontakt s člověkem zevnitř komunity a to nejen v oblasti volby zdrojů ale i v celkovém strukturování práce. Drobné výtky směřují k formátování práce, které je nekonzistentní a občasné chyby narušují plynulost čtení. Mile mne překvapila kapitola ohledně psychického přijetí. Kübler-Ross model (5 fází truchlení) je velmi slavný a právem si zaslouží pozornost. Práci rozvádí zajímavým směrem a přivádí do ní témata ryze psychologická. </w:t>
      </w:r>
    </w:p>
    <w:p>
      <w:pPr>
        <w:pStyle w:val="BodyText"/>
        <w:rPr/>
      </w:pPr>
      <w:r>
        <w:rPr>
          <w:rFonts w:eastAsia="Arial Unicode MS"/>
          <w:b w:val="false"/>
          <w:bCs w:val="false"/>
          <w:kern w:val="2"/>
          <w:sz w:val="24"/>
          <w:szCs w:val="24"/>
          <w:lang w:eastAsia="ar-SA"/>
        </w:rPr>
        <w:t>Má hlavní kritika směruje k praktické části. Musím pochválit volbu kvalitativní metody strukturovaným rozhovorem, která se k podobnému tématu velmi dobře hodí. Chybí mi u ní však anamnéza jakéhokoliv druhu. Zvláště pak anamnéza rodinná, která má na téma práce velký vliv. Další chyby jsou již stylistické a etické. Je dobrým zvykem jména dětí v práci měnit, aby nedocházelo k zásahu do soukromí. Z podstaty poté není vhodné v práci uvádět jaký přesný vztah vůči respondentovi mám. Byť chválím transparentnost v jasném oznámení že tam blízký vztah je. Stejně tak při volbě jména kterým budu dítě v práci označovat je dobré volit jména statisticky hodně zastoupená či kulturně dominantní. Pro chlapce nejčastěji Honzík, či Kuba. Tak aby nemohlo docházet k podvědomému ovlivnění a já nevolil jméno podobné skutečnému. </w:t>
      </w:r>
    </w:p>
    <w:p>
      <w:pPr>
        <w:pStyle w:val="BodyText"/>
        <w:rPr>
          <w:rFonts w:ascii="Times New Roman" w:hAnsi="Times New Roman" w:eastAsia="Arial Unicode MS"/>
          <w:b w:val="false"/>
          <w:bCs w:val="false"/>
          <w:kern w:val="2"/>
          <w:sz w:val="24"/>
          <w:szCs w:val="24"/>
          <w:lang w:eastAsia="ar-SA"/>
        </w:rPr>
      </w:pPr>
      <w:r>
        <w:rPr>
          <w:rFonts w:eastAsia="Arial Unicode MS"/>
          <w:b w:val="false"/>
          <w:bCs w:val="false"/>
          <w:kern w:val="2"/>
          <w:sz w:val="24"/>
          <w:szCs w:val="24"/>
          <w:lang w:eastAsia="ar-SA"/>
        </w:rPr>
        <w:t>Strategii vedení rozhovoru chválím, obsahově je také zajímavý. Drobou výtkou je již pouze absence shrnutí daného rozhovoru. </w:t>
      </w:r>
    </w:p>
    <w:p>
      <w:pPr>
        <w:pStyle w:val="BodyText"/>
        <w:rPr>
          <w:rFonts w:ascii="Times New Roman" w:hAnsi="Times New Roman" w:eastAsia="Arial Unicode MS"/>
          <w:b w:val="false"/>
          <w:bCs w:val="false"/>
          <w:kern w:val="2"/>
          <w:sz w:val="24"/>
          <w:szCs w:val="24"/>
          <w:lang w:eastAsia="ar-SA"/>
        </w:rPr>
      </w:pPr>
      <w:r>
        <w:rPr>
          <w:rFonts w:eastAsia="Arial Unicode MS"/>
          <w:b w:val="false"/>
          <w:bCs w:val="false"/>
          <w:kern w:val="2"/>
          <w:sz w:val="24"/>
          <w:szCs w:val="24"/>
          <w:lang w:eastAsia="ar-SA"/>
        </w:rPr>
        <w:t>Celkově považuji práci za dobrou, chybělo pouze pár drobností aby se mohla stát velmi dobrou. </w:t>
      </w:r>
    </w:p>
    <w:p>
      <w:pPr>
        <w:pStyle w:val="Normal"/>
        <w:spacing w:lineRule="auto" w:line="360"/>
        <w:rPr>
          <w:rFonts w:ascii="Times New Roman" w:hAnsi="Times New Roman" w:eastAsia="Arial Unicode MS"/>
          <w:b w:val="false"/>
          <w:bCs w:val="false"/>
          <w:kern w:val="2"/>
          <w:sz w:val="24"/>
          <w:szCs w:val="24"/>
          <w:lang w:eastAsia="ar-SA"/>
        </w:rPr>
      </w:pPr>
      <w:r>
        <w:rPr>
          <w:rFonts w:eastAsia="Arial Unicode MS"/>
          <w:b w:val="false"/>
          <w:bCs w:val="false"/>
          <w:kern w:val="2"/>
          <w:sz w:val="24"/>
          <w:szCs w:val="24"/>
          <w:lang w:eastAsia="ar-SA"/>
        </w:rPr>
      </w:r>
    </w:p>
    <w:p>
      <w:pPr>
        <w:pStyle w:val="Normal"/>
        <w:spacing w:lineRule="auto" w:line="360"/>
        <w:rPr>
          <w:b/>
        </w:rPr>
      </w:pPr>
      <w:r>
        <w:rPr>
          <w:b/>
        </w:rPr>
        <w:t>Otázky k obhajobě:</w:t>
      </w:r>
    </w:p>
    <w:p>
      <w:pPr>
        <w:pStyle w:val="BodyText"/>
        <w:spacing w:lineRule="auto" w:line="360"/>
        <w:rPr>
          <w:b w:val="false"/>
          <w:bCs w:val="false"/>
        </w:rPr>
      </w:pPr>
      <w:r>
        <w:rPr>
          <w:b w:val="false"/>
          <w:bCs w:val="false"/>
        </w:rPr>
        <w:t>1. Jaké reálné důsledky má Hemofilie type A a typu B. Jaké reálné důsledky spolu sdílí, jsou mezi jejich důsledky výrazné rozdíly?</w:t>
      </w:r>
    </w:p>
    <w:p>
      <w:pPr>
        <w:pStyle w:val="BodyText"/>
        <w:rPr/>
      </w:pPr>
      <w:r>
        <w:rPr/>
        <w:t>2. Co považujete na modelu Kübler-Ross (5 fází smíření) za nejvíce přínosné. V čem vidíte jeho největší slabiny?</w:t>
      </w:r>
    </w:p>
    <w:p>
      <w:pPr>
        <w:pStyle w:val="BodyText"/>
        <w:rPr/>
      </w:pPr>
      <w:r>
        <w:rPr/>
        <w:t xml:space="preserve">3. Jakým způsobem jste vybírala otázku a co Vás vedlo k volbě strukturovaného rozhovoru? </w:t>
      </w:r>
    </w:p>
    <w:p>
      <w:pPr>
        <w:pStyle w:val="Normal"/>
        <w:spacing w:lineRule="auto" w:line="360"/>
        <w:rPr>
          <w:b/>
        </w:rPr>
      </w:pPr>
      <w:r>
        <w:rPr>
          <w:b/>
        </w:rPr>
      </w:r>
    </w:p>
    <w:p>
      <w:pPr>
        <w:pStyle w:val="Normal"/>
        <w:spacing w:lineRule="auto" w:line="360"/>
        <w:rPr>
          <w:b/>
        </w:rPr>
      </w:pPr>
      <w:r>
        <w:rPr>
          <w:b/>
        </w:rPr>
        <w:t xml:space="preserve">Návrh klasifikace: </w:t>
      </w:r>
      <w:r>
        <w:rPr>
          <w:b w:val="false"/>
          <w:bCs w:val="false"/>
        </w:rPr>
        <w:t>Velmi dobře</w:t>
      </w:r>
    </w:p>
    <w:p>
      <w:pPr>
        <w:pStyle w:val="Normal"/>
        <w:spacing w:lineRule="auto" w:line="360"/>
        <w:rPr>
          <w:b/>
        </w:rPr>
      </w:pPr>
      <w:r>
        <w:rPr>
          <w:b/>
        </w:rPr>
      </w:r>
    </w:p>
    <w:p>
      <w:pPr>
        <w:pStyle w:val="Normal"/>
        <w:spacing w:lineRule="auto" w:line="360"/>
        <w:rPr>
          <w:b/>
        </w:rPr>
      </w:pPr>
      <w:r>
        <w:rPr>
          <w:b/>
        </w:rPr>
      </w:r>
    </w:p>
    <w:p>
      <w:pPr>
        <w:pStyle w:val="Normal"/>
        <w:spacing w:lineRule="auto" w:line="360"/>
        <w:rPr>
          <w:b/>
        </w:rPr>
      </w:pPr>
      <w:r>
        <w:rPr>
          <w:b/>
        </w:rPr>
        <w:t xml:space="preserve">Datum: </w:t>
      </w:r>
      <w:r>
        <w:rPr>
          <w:b w:val="false"/>
          <w:bCs w:val="false"/>
        </w:rPr>
        <w:t>28.04. 2024</w:t>
      </w:r>
    </w:p>
    <w:p>
      <w:pPr>
        <w:pStyle w:val="Normal"/>
        <w:spacing w:lineRule="auto" w:line="360"/>
        <w:rPr>
          <w:b/>
        </w:rPr>
      </w:pPr>
      <w:r>
        <w:rPr>
          <w:b/>
        </w:rPr>
      </w:r>
    </w:p>
    <w:p>
      <w:pPr>
        <w:pStyle w:val="Normal"/>
        <w:spacing w:lineRule="auto" w:line="360"/>
        <w:rPr>
          <w:b/>
        </w:rPr>
      </w:pPr>
      <w:r>
        <w:rPr>
          <w:b/>
        </w:rPr>
      </w:r>
    </w:p>
    <w:p>
      <w:pPr>
        <w:pStyle w:val="Normal"/>
        <w:spacing w:lineRule="auto" w:line="360"/>
        <w:rPr>
          <w:b/>
        </w:rPr>
      </w:pPr>
      <w:r>
        <w:rPr>
          <w:b/>
        </w:rPr>
        <w:t xml:space="preserve">Podpis: </w:t>
      </w:r>
      <w:r>
        <w:rPr>
          <w:b w:val="false"/>
          <w:bCs w:val="false"/>
        </w:rPr>
        <w:t>Netík Lukáš</w:t>
      </w:r>
    </w:p>
    <w:sectPr>
      <w:type w:val="nextPage"/>
      <w:pgSz w:w="11906" w:h="16838"/>
      <w:pgMar w:left="1417" w:right="1417" w:gutter="0" w:header="0" w:top="1417" w:footer="0" w:bottom="1417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FreeSerif">
    <w:charset w:val="01"/>
    <w:family w:val="roman"/>
    <w:pitch w:val="variable"/>
  </w:font>
  <w:font w:name="Calibri">
    <w:charset w:val="01"/>
    <w:family w:val="roman"/>
    <w:pitch w:val="variable"/>
  </w:font>
  <w:font w:name="Times New Roman">
    <w:charset w:val="01"/>
    <w:family w:val="roman"/>
    <w:pitch w:val="variable"/>
  </w:font>
  <w:font w:name="FreeSans">
    <w:charset w:val="01"/>
    <w:family w:val="swiss"/>
    <w:pitch w:val="variable"/>
  </w:font>
</w:fonts>
</file>

<file path=word/settings.xml><?xml version="1.0" encoding="utf-8"?>
<w:settings xmlns:w="http://schemas.openxmlformats.org/wordprocessingml/2006/main">
  <w:zoom w:percent="100"/>
  <w:defaultTabStop w:val="708"/>
  <w:autoHyphenation w:val="true"/>
  <w:compat>
    <w:compatSetting w:name="compatibilityMode" w:uri="http://schemas.microsoft.com/office/word" w:val="12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themeFontLang w:val="cs-CZ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Times New Roman"/>
        <w:lang w:val="cs-CZ" w:eastAsia="cs-CZ" w:bidi="ar-SA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0c58e8"/>
    <w:pPr>
      <w:widowControl w:val="false"/>
      <w:suppressAutoHyphens w:val="true"/>
      <w:bidi w:val="0"/>
      <w:spacing w:before="0" w:after="0"/>
      <w:jc w:val="left"/>
    </w:pPr>
    <w:rPr>
      <w:rFonts w:ascii="Times New Roman" w:hAnsi="Times New Roman" w:eastAsia="Arial Unicode MS" w:cs="Times New Roman"/>
      <w:color w:val="auto"/>
      <w:kern w:val="2"/>
      <w:sz w:val="24"/>
      <w:szCs w:val="24"/>
      <w:lang w:eastAsia="ar-SA" w:val="cs-CZ" w:bidi="ar-SA"/>
    </w:rPr>
  </w:style>
  <w:style w:type="character" w:styleId="DefaultParagraphFont" w:default="1">
    <w:name w:val="Default Paragraph Font"/>
    <w:uiPriority w:val="1"/>
    <w:unhideWhenUsed/>
    <w:qFormat/>
    <w:rPr/>
  </w:style>
  <w:style w:type="paragraph" w:styleId="Heading">
    <w:name w:val="Heading"/>
    <w:basedOn w:val="Normal"/>
    <w:next w:val="BodyText"/>
    <w:qFormat/>
    <w:pPr>
      <w:keepNext w:val="true"/>
      <w:spacing w:before="240" w:after="120"/>
    </w:pPr>
    <w:rPr>
      <w:rFonts w:ascii="FreeSans" w:hAnsi="FreeSans" w:eastAsia="FreeSans" w:cs="FreeSans"/>
      <w:sz w:val="28"/>
      <w:szCs w:val="28"/>
    </w:rPr>
  </w:style>
  <w:style w:type="paragraph" w:styleId="BodyText">
    <w:name w:val="Body Text"/>
    <w:basedOn w:val="Normal"/>
    <w:pPr>
      <w:spacing w:lineRule="auto" w:line="360" w:before="0" w:after="140"/>
    </w:pPr>
    <w:rPr/>
  </w:style>
  <w:style w:type="paragraph" w:styleId="List">
    <w:name w:val="List"/>
    <w:basedOn w:val="BodyText"/>
    <w:pPr/>
    <w:rPr/>
  </w:style>
  <w:style w:type="paragraph" w:styleId="Caption">
    <w:name w:val="Caption"/>
    <w:basedOn w:val="Normal"/>
    <w:qFormat/>
    <w:pPr>
      <w:suppressLineNumbers/>
      <w:spacing w:before="120" w:after="120"/>
    </w:pPr>
    <w:rPr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/>
  </w:style>
  <w:style w:type="numbering" w:styleId="NoList" w:default="1">
    <w:name w:val="No List"/>
    <w:uiPriority w:val="99"/>
    <w:semiHidden/>
    <w:unhideWhenUsed/>
    <w:qFormat/>
  </w:style>
  <w:style w:type="table" w:default="1" w:styleId="Normlntabulka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Mkatabulky">
    <w:name w:val="Table Grid"/>
    <w:basedOn w:val="Normlntabulka"/>
    <w:uiPriority w:val="59"/>
    <w:rsid w:val="00880aa9"/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customXml" Target="../customXml/item1.xml"/>
</Relationships>
</file>

<file path=word/theme/theme1.xml><?xml version="1.0" encoding="utf-8"?>
<a:theme xmlns:a="http://schemas.openxmlformats.org/drawingml/2006/main" xmlns:r="http://schemas.openxmlformats.org/officeDocument/2006/relationships" name="Motiv systému Office">
  <a:themeElements>
    <a:clrScheme name="Kancelář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 pitchFamily="0" charset="1"/>
        <a:ea typeface=""/>
        <a:cs typeface=""/>
      </a:majorFont>
      <a:minorFont>
        <a:latin typeface="Calibri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 l="0" t="0" r="0" b="0"/>
        </a:gradFill>
        <a:gradFill>
          <a:gsLst>
            <a:gs pos="0">
              <a:schemeClr val="phClr">
                <a:shade val="51000"/>
              </a:schemeClr>
            </a:gs>
            <a:gs pos="80000">
              <a:schemeClr val="phClr">
                <a:shade val="93000"/>
              </a:schemeClr>
            </a:gs>
            <a:gs pos="100000">
              <a:schemeClr val="phClr">
                <a:shade val="94000"/>
              </a:schemeClr>
            </a:gs>
          </a:gsLst>
          <a:lin ang="16200000" scaled="0"/>
          <a:tileRect l="0" t="0" r="0" b="0"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 l="0" t="0" r="0" b="0"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 l="0" t="0" r="0" b="0"/>
        </a:gradFill>
      </a:bgFillStyleLst>
    </a:fmtScheme>
  </a:themeElements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8FAC6FA-7ED4-422C-96E8-8577124418F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</TotalTime>
  <Application>LibreOffice/7.6.6.3$Linux_X86_64 LibreOffice_project/60$Build-3</Application>
  <AppVersion>15.0000</AppVersion>
  <Pages>3</Pages>
  <Words>449</Words>
  <Characters>2600</Characters>
  <CharactersWithSpaces>2992</CharactersWithSpaces>
  <Paragraphs>62</Paragraphs>
  <Company>eMachines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2023-08-31T13:14:00Z</dcterms:created>
  <dc:creator>Valued eMachines Customer</dc:creator>
  <dc:description/>
  <dc:language>en-GB</dc:language>
  <cp:lastModifiedBy/>
  <dcterms:modified xsi:type="dcterms:W3CDTF">2024-04-29T02:52:12Z</dcterms:modified>
  <cp:revision>3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